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6"/>
        <w:pBdr/>
        <w:spacing/>
        <w:ind/>
        <w:rPr/>
      </w:pPr>
      <w:r/>
      <w:r/>
    </w:p>
    <w:p>
      <w:pPr>
        <w:pStyle w:val="921"/>
        <w:pBdr/>
        <w:spacing/>
        <w:ind/>
        <w:rPr/>
      </w:pPr>
      <w:r>
        <w:t xml:space="preserve">SPEAKER INTRO – </w:t>
      </w:r>
      <w:r>
        <w:rPr>
          <w:lang w:val="en"/>
        </w:rPr>
        <w:t xml:space="preserve">AXEL MAGNUS</w:t>
      </w:r>
      <w:r/>
    </w:p>
    <w:p>
      <w:pPr>
        <w:pStyle w:val="926"/>
        <w:pBdr/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26"/>
        <w:pBdr/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26"/>
        <w:pBdr/>
        <w:spacing/>
        <w:ind/>
        <w:rPr/>
      </w:pPr>
      <w:r>
        <w:rPr>
          <w:sz w:val="32"/>
          <w:szCs w:val="32"/>
        </w:rPr>
        <w:t xml:space="preserve">L</w:t>
      </w:r>
      <w:r>
        <w:rPr>
          <w:sz w:val="32"/>
          <w:szCs w:val="32"/>
        </w:rPr>
        <w:t xml:space="preserve">adies and gentlemen, let me introduce a living paradox, a one man kaleidoscope of careers </w:t>
      </w:r>
      <w:r>
        <w:rPr>
          <w:sz w:val="32"/>
          <w:szCs w:val="32"/>
          <w:lang w:val="en"/>
        </w:rPr>
        <w:t xml:space="preserve">Axel Magnus</w:t>
      </w:r>
      <w:r>
        <w:rPr>
          <w:sz w:val="32"/>
          <w:szCs w:val="32"/>
        </w:rPr>
        <w:t xml:space="preserve">! He began his journey as an aeronautic engineer, but soon realized that lifting human spirits was even more important than lifting aircraft. From heal</w:t>
      </w:r>
      <w:r>
        <w:rPr>
          <w:sz w:val="32"/>
          <w:szCs w:val="32"/>
        </w:rPr>
        <w:t xml:space="preserve">e</w:t>
      </w:r>
      <w:r>
        <w:rPr>
          <w:sz w:val="32"/>
          <w:szCs w:val="32"/>
        </w:rPr>
        <w:t xml:space="preserve">r and Zen meditator to therapist and even embalmer, </w:t>
      </w:r>
      <w:r>
        <w:rPr>
          <w:sz w:val="32"/>
          <w:szCs w:val="32"/>
          <w:lang w:val="en"/>
        </w:rPr>
        <w:t xml:space="preserve">Axel</w:t>
      </w:r>
      <w:r>
        <w:rPr>
          <w:sz w:val="32"/>
          <w:szCs w:val="32"/>
        </w:rPr>
        <w:t xml:space="preserve"> embraces both life and its great finale with equal presence. If you think that’s a plot twist, add magician, clown, dancer, and choir singer to his résumé because why just walk one path when you </w:t>
      </w:r>
      <w:r>
        <w:rPr>
          <w:sz w:val="32"/>
          <w:szCs w:val="32"/>
        </w:rPr>
        <w:t xml:space="preserve">can dance them all? </w:t>
      </w:r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</w:r>
      <w:r/>
    </w:p>
    <w:p>
      <w:pPr>
        <w:pStyle w:val="926"/>
        <w:pBdr/>
        <w:spacing/>
        <w:ind/>
        <w:rPr>
          <w:sz w:val="32"/>
          <w:szCs w:val="32"/>
          <w:highlight w:val="none"/>
        </w:rPr>
      </w:pPr>
      <w:r>
        <w:rPr>
          <w:sz w:val="32"/>
          <w:szCs w:val="32"/>
        </w:rPr>
        <w:t xml:space="preserve">H</w:t>
      </w:r>
      <w:r>
        <w:rPr>
          <w:sz w:val="32"/>
          <w:szCs w:val="32"/>
        </w:rPr>
        <w:t xml:space="preserve">e’s a skeptic who hears voices, a researcher who feels presences, a handicapper crunching betting odds, and a modeler of human excellence. With over 9 million YouTube views and nearly 30,000 subscribers, </w:t>
      </w:r>
      <w:r>
        <w:rPr>
          <w:sz w:val="32"/>
          <w:szCs w:val="32"/>
          <w:lang w:val="en"/>
        </w:rPr>
        <w:t xml:space="preserve">Axel</w:t>
      </w:r>
      <w:r>
        <w:rPr>
          <w:sz w:val="32"/>
          <w:szCs w:val="32"/>
        </w:rPr>
        <w:t xml:space="preserve"> entertains and enlightens across channels. </w:t>
      </w:r>
      <w:r>
        <w:rPr>
          <w:sz w:val="32"/>
          <w:szCs w:val="32"/>
        </w:rPr>
        <w:t xml:space="preserve">H</w:t>
      </w:r>
      <w:r>
        <w:rPr>
          <w:sz w:val="32"/>
          <w:szCs w:val="32"/>
        </w:rPr>
        <w:t xml:space="preserve">e’s a published author, lifelong learner, carer, explorer, and experimenter proving that every contradiction is just a new doorway. Please welcome </w:t>
      </w:r>
      <w:r>
        <w:rPr>
          <w:sz w:val="32"/>
          <w:szCs w:val="32"/>
          <w:lang w:val="en"/>
        </w:rPr>
        <w:t xml:space="preserve">Axel Magnus</w:t>
      </w:r>
      <w:r>
        <w:rPr>
          <w:sz w:val="32"/>
          <w:szCs w:val="32"/>
        </w:rPr>
        <w:t xml:space="preserve"> a master of mixing logic and laughter, care and curiosity, who invites us to live every possi</w:t>
      </w:r>
      <w:r>
        <w:rPr>
          <w:sz w:val="32"/>
          <w:szCs w:val="32"/>
        </w:rPr>
        <w:t xml:space="preserve">bility!</w:t>
      </w:r>
      <w:r>
        <w:rPr>
          <w:sz w:val="32"/>
          <w:szCs w:val="32"/>
        </w:rPr>
      </w:r>
      <w:r>
        <w:rPr>
          <w:sz w:val="32"/>
          <w:szCs w:val="32"/>
          <w:highlight w:val="none"/>
        </w:rPr>
      </w:r>
    </w:p>
    <w:p>
      <w:pPr>
        <w:pStyle w:val="926"/>
        <w:pBdr/>
        <w:spacing/>
        <w:ind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>
      <w:pPr>
        <w:pStyle w:val="926"/>
        <w:pBdr/>
        <w:spacing/>
        <w:ind/>
        <w:rPr/>
      </w:pPr>
      <w:r>
        <w:rPr>
          <w:sz w:val="32"/>
          <w:szCs w:val="32"/>
          <w:lang w:val="en"/>
        </w:rPr>
      </w:r>
      <w:hyperlink r:id="rId10" w:tooltip="https://innerknowing.xyz" w:history="1">
        <w:r>
          <w:rPr>
            <w:rStyle w:val="925"/>
            <w:sz w:val="32"/>
            <w:szCs w:val="32"/>
            <w:lang w:val="en"/>
          </w:rPr>
          <w:t xml:space="preserve">innerknowing/xyz/</w:t>
        </w:r>
        <w:r>
          <w:rPr>
            <w:rStyle w:val="925"/>
          </w:rPr>
        </w:r>
      </w:hyperlink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1134" w:bottom="1134" w:left="1134" w:header="709" w:footer="85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5040102010807070707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en-AU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>
    <w:name w:val="Table Grid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 Light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7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fd8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d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e8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f8ec7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20"/>
    <w:next w:val="920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3"/>
    <w:basedOn w:val="920"/>
    <w:next w:val="920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4">
    <w:name w:val="Heading 4"/>
    <w:basedOn w:val="920"/>
    <w:next w:val="920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5">
    <w:name w:val="Heading 5"/>
    <w:basedOn w:val="920"/>
    <w:next w:val="920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6">
    <w:name w:val="Heading 6"/>
    <w:basedOn w:val="920"/>
    <w:next w:val="920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7">
    <w:name w:val="Heading 7"/>
    <w:basedOn w:val="920"/>
    <w:next w:val="920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8">
    <w:name w:val="Heading 8"/>
    <w:basedOn w:val="920"/>
    <w:next w:val="920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Heading 9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1 Char"/>
    <w:basedOn w:val="922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922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922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922"/>
    <w:link w:val="8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922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922"/>
    <w:link w:val="8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922"/>
    <w:link w:val="8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922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922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20"/>
    <w:next w:val="920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922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20"/>
    <w:next w:val="920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922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20"/>
    <w:next w:val="920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922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5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basedOn w:val="9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20"/>
    <w:next w:val="920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22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22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22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2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920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Header Char"/>
    <w:basedOn w:val="922"/>
    <w:link w:val="896"/>
    <w:uiPriority w:val="99"/>
    <w:pPr>
      <w:pBdr/>
      <w:spacing/>
      <w:ind/>
    </w:pPr>
  </w:style>
  <w:style w:type="paragraph" w:styleId="898">
    <w:name w:val="Footer"/>
    <w:basedOn w:val="920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Footer Char"/>
    <w:basedOn w:val="922"/>
    <w:link w:val="898"/>
    <w:uiPriority w:val="99"/>
    <w:pPr>
      <w:pBdr/>
      <w:spacing/>
      <w:ind/>
    </w:pPr>
  </w:style>
  <w:style w:type="paragraph" w:styleId="900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20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922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20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922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FollowedHyperlink"/>
    <w:basedOn w:val="9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922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pBdr/>
      <w:spacing/>
      <w:ind/>
    </w:pPr>
    <w:rPr>
      <w:sz w:val="24"/>
      <w:szCs w:val="24"/>
      <w:lang w:val="en-US" w:eastAsia="en-US"/>
    </w:rPr>
  </w:style>
  <w:style w:type="paragraph" w:styleId="921">
    <w:name w:val="Heading 2"/>
    <w:next w:val="926"/>
    <w:uiPriority w:val="9"/>
    <w:unhideWhenUsed/>
    <w:qFormat/>
    <w:pPr>
      <w:keepNext w:val="true"/>
      <w:pBdr/>
      <w:spacing/>
      <w:ind/>
      <w:outlineLvl w:val="1"/>
    </w:pPr>
    <w:rPr>
      <w:rFonts w:ascii="Helvetica Neue" w:hAnsi="Helvetica Neue" w:cs="Arial Unicode MS"/>
      <w:b/>
      <w:bCs/>
      <w:color w:val="000000"/>
      <w:sz w:val="32"/>
      <w:szCs w:val="3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922" w:default="1">
    <w:name w:val="Default Paragraph Font"/>
    <w:uiPriority w:val="1"/>
    <w:semiHidden/>
    <w:unhideWhenUsed/>
    <w:pPr>
      <w:pBdr/>
      <w:spacing/>
      <w:ind/>
    </w:pPr>
  </w:style>
  <w:style w:type="table" w:styleId="9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4" w:default="1">
    <w:name w:val="No List"/>
    <w:uiPriority w:val="99"/>
    <w:semiHidden/>
    <w:unhideWhenUsed/>
    <w:pPr>
      <w:pBdr/>
      <w:spacing/>
      <w:ind/>
    </w:pPr>
  </w:style>
  <w:style w:type="character" w:styleId="925">
    <w:name w:val="Hyperlink"/>
    <w:pPr>
      <w:pBdr/>
      <w:spacing/>
      <w:ind/>
    </w:pPr>
    <w:rPr>
      <w:u w:val="single"/>
    </w:rPr>
  </w:style>
  <w:style w:type="paragraph" w:styleId="926" w:customStyle="1">
    <w:name w:val="Body"/>
    <w:pPr>
      <w:pBdr/>
      <w:spacing/>
      <w:ind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https://innerknowing.xy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2025-06-08T00:46:00Z</dcterms:created>
  <dcterms:modified xsi:type="dcterms:W3CDTF">2025-10-11T17:28:49Z</dcterms:modified>
</cp:coreProperties>
</file>